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top w:val="single" w:sz="4" w:space="0" w:color="009900"/>
          <w:left w:val="single" w:sz="4" w:space="0" w:color="009900"/>
          <w:bottom w:val="single" w:sz="4" w:space="0" w:color="009900"/>
          <w:right w:val="single" w:sz="4" w:space="0" w:color="009900"/>
          <w:insideH w:val="single" w:sz="4" w:space="0" w:color="009900"/>
          <w:insideV w:val="single" w:sz="4" w:space="0" w:color="009900"/>
        </w:tblBorders>
        <w:tblCellMar>
          <w:left w:w="70" w:type="dxa"/>
          <w:right w:w="70" w:type="dxa"/>
        </w:tblCellMar>
        <w:tblLook w:val="0000" w:firstRow="0" w:lastRow="0" w:firstColumn="0" w:lastColumn="0" w:noHBand="0" w:noVBand="0"/>
      </w:tblPr>
      <w:tblGrid>
        <w:gridCol w:w="9206"/>
      </w:tblGrid>
      <w:tr w:rsidR="00597296" w:rsidRPr="00D71AA7" w14:paraId="0B2EC2B2" w14:textId="77777777" w:rsidTr="00D61F8F">
        <w:trPr>
          <w:jc w:val="center"/>
        </w:trPr>
        <w:tc>
          <w:tcPr>
            <w:tcW w:w="10276" w:type="dxa"/>
          </w:tcPr>
          <w:p w14:paraId="32373666" w14:textId="77777777" w:rsidR="00597296" w:rsidRPr="00052159" w:rsidRDefault="00597296" w:rsidP="00D61F8F">
            <w:pPr>
              <w:pStyle w:val="Kop1"/>
              <w:rPr>
                <w:rFonts w:ascii="Calibri" w:hAnsi="Calibri" w:cs="Calibri"/>
                <w:b/>
                <w:color w:val="009900"/>
                <w:sz w:val="32"/>
                <w:szCs w:val="32"/>
              </w:rPr>
            </w:pPr>
            <w:r w:rsidRPr="00052159">
              <w:rPr>
                <w:rFonts w:ascii="Calibri" w:hAnsi="Calibri" w:cs="Calibri"/>
                <w:b/>
                <w:color w:val="00B050"/>
                <w:sz w:val="32"/>
                <w:szCs w:val="32"/>
              </w:rPr>
              <w:t>CLB</w:t>
            </w:r>
          </w:p>
        </w:tc>
      </w:tr>
    </w:tbl>
    <w:p w14:paraId="1BEFDFC3" w14:textId="77777777" w:rsidR="00597296" w:rsidRPr="00D71AA7" w:rsidRDefault="00597296" w:rsidP="00D61F8F">
      <w:pPr>
        <w:jc w:val="both"/>
        <w:rPr>
          <w:rFonts w:ascii="Calibri" w:hAnsi="Calibri" w:cs="Calibri"/>
        </w:rPr>
      </w:pPr>
    </w:p>
    <w:p w14:paraId="5C67FF0D" w14:textId="77777777" w:rsidR="00597296" w:rsidRPr="00D61F8F" w:rsidRDefault="00597296" w:rsidP="00D61F8F">
      <w:pPr>
        <w:pStyle w:val="Geenafstand"/>
        <w:jc w:val="both"/>
        <w:rPr>
          <w:rFonts w:asciiTheme="minorHAnsi" w:hAnsiTheme="minorHAnsi"/>
          <w:sz w:val="22"/>
          <w:szCs w:val="22"/>
        </w:rPr>
      </w:pPr>
      <w:r w:rsidRPr="00D61F8F">
        <w:rPr>
          <w:rFonts w:asciiTheme="minorHAnsi" w:hAnsiTheme="minorHAnsi"/>
          <w:sz w:val="22"/>
          <w:szCs w:val="22"/>
        </w:rPr>
        <w:t>Onze school wordt begeleid door:</w:t>
      </w:r>
    </w:p>
    <w:p w14:paraId="1CB06CF1" w14:textId="0E76F9BE" w:rsidR="00597296" w:rsidRPr="00D61F8F" w:rsidRDefault="00D61F8F" w:rsidP="00D61F8F">
      <w:pPr>
        <w:pStyle w:val="Geenafstand"/>
        <w:jc w:val="both"/>
        <w:rPr>
          <w:rFonts w:asciiTheme="minorHAnsi" w:hAnsiTheme="minorHAnsi"/>
          <w:sz w:val="22"/>
          <w:szCs w:val="22"/>
        </w:rPr>
      </w:pPr>
      <w:r w:rsidRPr="00D61F8F">
        <w:rPr>
          <w:rFonts w:asciiTheme="minorHAnsi" w:hAnsiTheme="minorHAnsi"/>
          <w:sz w:val="22"/>
          <w:szCs w:val="22"/>
        </w:rPr>
        <w:t xml:space="preserve">Vrij CLB Voor- en </w:t>
      </w:r>
      <w:proofErr w:type="spellStart"/>
      <w:r w:rsidRPr="00D61F8F">
        <w:rPr>
          <w:rFonts w:asciiTheme="minorHAnsi" w:hAnsiTheme="minorHAnsi"/>
          <w:sz w:val="22"/>
          <w:szCs w:val="22"/>
        </w:rPr>
        <w:t>Noorderkempen</w:t>
      </w:r>
      <w:proofErr w:type="spellEnd"/>
    </w:p>
    <w:p w14:paraId="37501D83" w14:textId="77777777" w:rsidR="00597296" w:rsidRPr="00D61F8F" w:rsidRDefault="00597296" w:rsidP="00D61F8F">
      <w:pPr>
        <w:pStyle w:val="Geenafstand"/>
        <w:jc w:val="both"/>
        <w:rPr>
          <w:rFonts w:asciiTheme="minorHAnsi" w:hAnsiTheme="minorHAnsi"/>
          <w:sz w:val="22"/>
          <w:szCs w:val="22"/>
        </w:rPr>
      </w:pPr>
      <w:proofErr w:type="spellStart"/>
      <w:r w:rsidRPr="00D61F8F">
        <w:rPr>
          <w:rFonts w:asciiTheme="minorHAnsi" w:hAnsiTheme="minorHAnsi"/>
          <w:sz w:val="22"/>
          <w:szCs w:val="22"/>
        </w:rPr>
        <w:t>Nollekensstraat</w:t>
      </w:r>
      <w:proofErr w:type="spellEnd"/>
      <w:r w:rsidRPr="00D61F8F">
        <w:rPr>
          <w:rFonts w:asciiTheme="minorHAnsi" w:hAnsiTheme="minorHAnsi"/>
          <w:sz w:val="22"/>
          <w:szCs w:val="22"/>
        </w:rPr>
        <w:t xml:space="preserve"> 7</w:t>
      </w:r>
    </w:p>
    <w:p w14:paraId="59788CFA" w14:textId="77777777" w:rsidR="00D61F8F" w:rsidRPr="00D61F8F" w:rsidRDefault="00D61F8F" w:rsidP="00D61F8F">
      <w:pPr>
        <w:pStyle w:val="Geenafstand"/>
        <w:jc w:val="both"/>
        <w:rPr>
          <w:rFonts w:asciiTheme="minorHAnsi" w:hAnsiTheme="minorHAnsi"/>
          <w:sz w:val="22"/>
          <w:szCs w:val="22"/>
        </w:rPr>
      </w:pPr>
      <w:r w:rsidRPr="00D61F8F">
        <w:rPr>
          <w:rFonts w:asciiTheme="minorHAnsi" w:hAnsiTheme="minorHAnsi"/>
          <w:sz w:val="22"/>
          <w:szCs w:val="22"/>
        </w:rPr>
        <w:t>2910 Essen</w:t>
      </w:r>
    </w:p>
    <w:p w14:paraId="1788FAC4" w14:textId="44EE0E5D" w:rsidR="00597296" w:rsidRDefault="00D61F8F" w:rsidP="00D61F8F">
      <w:pPr>
        <w:pStyle w:val="Geenafstand"/>
        <w:jc w:val="both"/>
        <w:rPr>
          <w:rFonts w:asciiTheme="minorHAnsi" w:hAnsiTheme="minorHAnsi"/>
          <w:sz w:val="22"/>
          <w:szCs w:val="22"/>
        </w:rPr>
      </w:pPr>
      <w:r w:rsidRPr="00D61F8F">
        <w:rPr>
          <w:rFonts w:asciiTheme="minorHAnsi" w:hAnsiTheme="minorHAnsi"/>
          <w:sz w:val="22"/>
          <w:szCs w:val="22"/>
        </w:rPr>
        <w:t>Tel.: 03 667 28 28</w:t>
      </w:r>
    </w:p>
    <w:p w14:paraId="2585AFD2" w14:textId="77777777" w:rsidR="00D61F8F" w:rsidRPr="00D61F8F" w:rsidRDefault="00D61F8F" w:rsidP="00D61F8F">
      <w:pPr>
        <w:pStyle w:val="Geenafstand"/>
        <w:jc w:val="both"/>
        <w:rPr>
          <w:rFonts w:asciiTheme="minorHAnsi" w:hAnsiTheme="minorHAnsi"/>
          <w:sz w:val="22"/>
          <w:szCs w:val="22"/>
        </w:rPr>
      </w:pPr>
    </w:p>
    <w:p w14:paraId="7D08F250" w14:textId="77777777" w:rsidR="00597296" w:rsidRPr="00890A08" w:rsidRDefault="00597296" w:rsidP="00D61F8F">
      <w:pPr>
        <w:jc w:val="both"/>
        <w:rPr>
          <w:rFonts w:ascii="Calibri" w:hAnsi="Calibri" w:cs="Calibri"/>
          <w:sz w:val="8"/>
          <w:szCs w:val="8"/>
        </w:rPr>
      </w:pPr>
    </w:p>
    <w:p w14:paraId="0008A879" w14:textId="77777777" w:rsidR="00D61F8F" w:rsidRDefault="00597296" w:rsidP="00D61F8F">
      <w:pPr>
        <w:pStyle w:val="Geenafstand"/>
        <w:jc w:val="both"/>
        <w:rPr>
          <w:rFonts w:asciiTheme="minorHAnsi" w:hAnsiTheme="minorHAnsi"/>
          <w:sz w:val="22"/>
          <w:szCs w:val="22"/>
        </w:rPr>
      </w:pPr>
      <w:r w:rsidRPr="00D61F8F">
        <w:rPr>
          <w:rFonts w:asciiTheme="minorHAnsi" w:hAnsiTheme="minorHAnsi"/>
          <w:sz w:val="22"/>
          <w:szCs w:val="22"/>
        </w:rPr>
        <w:t>CLB-verantwoordelijke voor</w:t>
      </w:r>
      <w:r w:rsidR="00D61F8F">
        <w:rPr>
          <w:rFonts w:asciiTheme="minorHAnsi" w:hAnsiTheme="minorHAnsi"/>
          <w:sz w:val="22"/>
          <w:szCs w:val="22"/>
        </w:rPr>
        <w:t xml:space="preserve"> onze </w:t>
      </w:r>
      <w:r w:rsidRPr="00D61F8F">
        <w:rPr>
          <w:rFonts w:asciiTheme="minorHAnsi" w:hAnsiTheme="minorHAnsi"/>
          <w:sz w:val="22"/>
          <w:szCs w:val="22"/>
        </w:rPr>
        <w:t xml:space="preserve">school: </w:t>
      </w:r>
      <w:r w:rsidR="00D61F8F">
        <w:rPr>
          <w:rFonts w:asciiTheme="minorHAnsi" w:hAnsiTheme="minorHAnsi"/>
          <w:sz w:val="22"/>
          <w:szCs w:val="22"/>
        </w:rPr>
        <w:t xml:space="preserve">Carmen Van </w:t>
      </w:r>
      <w:proofErr w:type="spellStart"/>
      <w:r w:rsidR="00D61F8F">
        <w:rPr>
          <w:rFonts w:asciiTheme="minorHAnsi" w:hAnsiTheme="minorHAnsi"/>
          <w:sz w:val="22"/>
          <w:szCs w:val="22"/>
        </w:rPr>
        <w:t>Hooren</w:t>
      </w:r>
      <w:proofErr w:type="spellEnd"/>
      <w:r w:rsidR="00D61F8F">
        <w:rPr>
          <w:rFonts w:asciiTheme="minorHAnsi" w:hAnsiTheme="minorHAnsi"/>
          <w:sz w:val="22"/>
          <w:szCs w:val="22"/>
        </w:rPr>
        <w:t xml:space="preserve"> (psychologe).</w:t>
      </w:r>
    </w:p>
    <w:p w14:paraId="5B44E158" w14:textId="6733D0C5" w:rsidR="00597296" w:rsidRPr="00D61F8F" w:rsidRDefault="00597296" w:rsidP="00D61F8F">
      <w:pPr>
        <w:pStyle w:val="Geenafstand"/>
        <w:jc w:val="both"/>
        <w:rPr>
          <w:rFonts w:asciiTheme="minorHAnsi" w:hAnsiTheme="minorHAnsi"/>
          <w:sz w:val="22"/>
          <w:szCs w:val="22"/>
        </w:rPr>
      </w:pPr>
      <w:r w:rsidRPr="00D61F8F">
        <w:rPr>
          <w:rFonts w:asciiTheme="minorHAnsi" w:hAnsiTheme="minorHAnsi"/>
          <w:sz w:val="22"/>
          <w:szCs w:val="22"/>
        </w:rPr>
        <w:t xml:space="preserve">Carmen wordt bijgestaan door Inge Wouters (maatschappelijk assistent) en Sarah De </w:t>
      </w:r>
      <w:proofErr w:type="spellStart"/>
      <w:r w:rsidRPr="00D61F8F">
        <w:rPr>
          <w:rFonts w:asciiTheme="minorHAnsi" w:hAnsiTheme="minorHAnsi"/>
          <w:sz w:val="22"/>
          <w:szCs w:val="22"/>
        </w:rPr>
        <w:t>Clerq</w:t>
      </w:r>
      <w:proofErr w:type="spellEnd"/>
      <w:r w:rsidRPr="00D61F8F">
        <w:rPr>
          <w:rFonts w:asciiTheme="minorHAnsi" w:hAnsiTheme="minorHAnsi"/>
          <w:sz w:val="22"/>
          <w:szCs w:val="22"/>
        </w:rPr>
        <w:t xml:space="preserve"> (verpleegkundige).</w:t>
      </w:r>
    </w:p>
    <w:p w14:paraId="7C85D797" w14:textId="77777777" w:rsidR="00597296" w:rsidRPr="00C21A17" w:rsidRDefault="00597296" w:rsidP="00C21A17">
      <w:pPr>
        <w:pStyle w:val="Geenafstand"/>
        <w:rPr>
          <w:rFonts w:asciiTheme="minorHAnsi" w:hAnsiTheme="minorHAnsi"/>
          <w:sz w:val="22"/>
        </w:rPr>
      </w:pPr>
    </w:p>
    <w:p w14:paraId="35ACA7E7" w14:textId="77777777" w:rsidR="00597296" w:rsidRPr="00D61F8F" w:rsidRDefault="00597296" w:rsidP="00D61F8F">
      <w:pPr>
        <w:pStyle w:val="Kop2"/>
        <w:jc w:val="both"/>
        <w:rPr>
          <w:i/>
          <w:color w:val="00B0F0"/>
          <w:sz w:val="24"/>
        </w:rPr>
      </w:pPr>
      <w:r w:rsidRPr="00D61F8F">
        <w:rPr>
          <w:sz w:val="24"/>
        </w:rPr>
        <w:t>De relatie tussen het centrum en de leerlingen en hun ouders</w:t>
      </w:r>
    </w:p>
    <w:p w14:paraId="15E0BB12" w14:textId="77777777" w:rsidR="00D61F8F" w:rsidRPr="00D61F8F" w:rsidRDefault="00D61F8F" w:rsidP="00D61F8F">
      <w:pPr>
        <w:pStyle w:val="Geenafstand"/>
        <w:jc w:val="both"/>
        <w:rPr>
          <w:rFonts w:asciiTheme="minorHAnsi" w:hAnsiTheme="minorHAnsi"/>
          <w:sz w:val="22"/>
        </w:rPr>
      </w:pPr>
    </w:p>
    <w:p w14:paraId="3BB2200F" w14:textId="5555683C" w:rsidR="00597296" w:rsidRPr="00D61F8F" w:rsidRDefault="00597296" w:rsidP="00D61F8F">
      <w:pPr>
        <w:pStyle w:val="Geenafstand"/>
        <w:numPr>
          <w:ilvl w:val="0"/>
          <w:numId w:val="4"/>
        </w:numPr>
        <w:jc w:val="both"/>
        <w:rPr>
          <w:rFonts w:asciiTheme="minorHAnsi" w:hAnsiTheme="minorHAnsi"/>
          <w:sz w:val="22"/>
        </w:rPr>
      </w:pPr>
      <w:r w:rsidRPr="00D61F8F">
        <w:rPr>
          <w:rFonts w:asciiTheme="minorHAnsi" w:hAnsiTheme="minorHAnsi"/>
          <w:sz w:val="22"/>
        </w:rPr>
        <w:t>De school en het CLB hebben een gezamenlijk b</w:t>
      </w:r>
      <w:r w:rsidR="00D61F8F">
        <w:rPr>
          <w:rFonts w:asciiTheme="minorHAnsi" w:hAnsiTheme="minorHAnsi"/>
          <w:sz w:val="22"/>
        </w:rPr>
        <w:t xml:space="preserve">eleidscontract opgesteld dat de </w:t>
      </w:r>
      <w:r w:rsidRPr="00D61F8F">
        <w:rPr>
          <w:rFonts w:asciiTheme="minorHAnsi" w:hAnsiTheme="minorHAnsi"/>
          <w:sz w:val="22"/>
        </w:rPr>
        <w:t xml:space="preserve">aandachtspunten voor de leerlingenbegeleiding vastlegt. </w:t>
      </w:r>
    </w:p>
    <w:p w14:paraId="3B84C2CE" w14:textId="77777777" w:rsidR="00597296" w:rsidRPr="00D61F8F" w:rsidRDefault="00597296" w:rsidP="00D61F8F">
      <w:pPr>
        <w:pStyle w:val="Geenafstand"/>
        <w:numPr>
          <w:ilvl w:val="0"/>
          <w:numId w:val="4"/>
        </w:numPr>
        <w:jc w:val="both"/>
        <w:rPr>
          <w:rFonts w:asciiTheme="minorHAnsi" w:hAnsiTheme="minorHAnsi"/>
          <w:sz w:val="22"/>
        </w:rPr>
      </w:pPr>
      <w:r w:rsidRPr="00D61F8F">
        <w:rPr>
          <w:rFonts w:asciiTheme="minorHAnsi" w:hAnsiTheme="minorHAnsi"/>
          <w:sz w:val="22"/>
        </w:rPr>
        <w:t>Niet alleen de school, maar ook de leerlingen en ouders kunnen het CLB om hulp vragen. Het CLB werkt gratis en discreet. Het centrum, de school en de ouders dragen een gezamenlijke verantwoordelijkheid.</w:t>
      </w:r>
    </w:p>
    <w:p w14:paraId="6F322D21" w14:textId="77777777" w:rsidR="00597296" w:rsidRPr="00D61F8F" w:rsidRDefault="00597296" w:rsidP="00D61F8F">
      <w:pPr>
        <w:pStyle w:val="Geenafstand"/>
        <w:numPr>
          <w:ilvl w:val="0"/>
          <w:numId w:val="4"/>
        </w:numPr>
        <w:jc w:val="both"/>
        <w:rPr>
          <w:rFonts w:asciiTheme="minorHAnsi" w:hAnsiTheme="minorHAnsi"/>
          <w:sz w:val="22"/>
        </w:rPr>
      </w:pPr>
      <w:r w:rsidRPr="00D61F8F">
        <w:rPr>
          <w:rFonts w:asciiTheme="minorHAnsi" w:hAnsiTheme="minorHAnsi"/>
          <w:sz w:val="22"/>
        </w:rPr>
        <w:t>Als de school aan het CLB vraagt om een leerlingen te begeleiden, zal het CLB een begeleidingsvoorstel doen. Het CLB zet de begeleiding slechts voort als de ouders van de leerling hiermee instemmen.</w:t>
      </w:r>
    </w:p>
    <w:p w14:paraId="72FA3216" w14:textId="77777777" w:rsidR="00597296" w:rsidRPr="00D61F8F" w:rsidRDefault="00597296" w:rsidP="00D61F8F">
      <w:pPr>
        <w:pStyle w:val="Geenafstand"/>
        <w:numPr>
          <w:ilvl w:val="0"/>
          <w:numId w:val="4"/>
        </w:numPr>
        <w:jc w:val="both"/>
        <w:rPr>
          <w:rFonts w:asciiTheme="minorHAnsi" w:hAnsiTheme="minorHAnsi"/>
          <w:sz w:val="22"/>
        </w:rPr>
      </w:pPr>
      <w:r w:rsidRPr="00D61F8F">
        <w:rPr>
          <w:rFonts w:asciiTheme="minorHAnsi" w:hAnsiTheme="minorHAnsi"/>
          <w:sz w:val="22"/>
        </w:rPr>
        <w:t>Ouders zijn verplicht hun medewerking te verlenen aan:</w:t>
      </w:r>
    </w:p>
    <w:p w14:paraId="036073CD" w14:textId="77777777" w:rsidR="00597296" w:rsidRPr="00D61F8F" w:rsidRDefault="00597296" w:rsidP="00D61F8F">
      <w:pPr>
        <w:pStyle w:val="Geenafstand"/>
        <w:numPr>
          <w:ilvl w:val="1"/>
          <w:numId w:val="4"/>
        </w:numPr>
        <w:jc w:val="both"/>
        <w:rPr>
          <w:rFonts w:asciiTheme="minorHAnsi" w:hAnsiTheme="minorHAnsi"/>
          <w:sz w:val="22"/>
        </w:rPr>
      </w:pPr>
      <w:r w:rsidRPr="00D61F8F">
        <w:rPr>
          <w:rFonts w:asciiTheme="minorHAnsi" w:hAnsiTheme="minorHAnsi"/>
          <w:sz w:val="22"/>
        </w:rPr>
        <w:t>De begeleiding van leerlingen die spijbelen. Als de betrokken ouders niet ingaan op de initiatieven van het centrum, meldt het centrum dit aan de door de Vlaamse regering aangeduide instantie.</w:t>
      </w:r>
    </w:p>
    <w:p w14:paraId="2647320D" w14:textId="77777777" w:rsidR="00597296" w:rsidRPr="00D61F8F" w:rsidRDefault="00597296" w:rsidP="00D61F8F">
      <w:pPr>
        <w:pStyle w:val="Geenafstand"/>
        <w:numPr>
          <w:ilvl w:val="1"/>
          <w:numId w:val="4"/>
        </w:numPr>
        <w:jc w:val="both"/>
        <w:rPr>
          <w:rFonts w:asciiTheme="minorHAnsi" w:hAnsiTheme="minorHAnsi"/>
          <w:sz w:val="22"/>
        </w:rPr>
      </w:pPr>
      <w:r w:rsidRPr="00D61F8F">
        <w:rPr>
          <w:rFonts w:asciiTheme="minorHAnsi" w:hAnsiTheme="minorHAnsi"/>
          <w:sz w:val="22"/>
        </w:rPr>
        <w:t>Collectieve medische onderzoeken en/of preventieve gezondheidsmaatregelen i.v.m. besmettelijke ziekten.</w:t>
      </w:r>
    </w:p>
    <w:p w14:paraId="1457E781" w14:textId="77777777" w:rsidR="00597296" w:rsidRPr="00D61F8F" w:rsidRDefault="00597296" w:rsidP="00D61F8F">
      <w:pPr>
        <w:pStyle w:val="Geenafstand"/>
        <w:numPr>
          <w:ilvl w:val="0"/>
          <w:numId w:val="4"/>
        </w:numPr>
        <w:jc w:val="both"/>
        <w:rPr>
          <w:rFonts w:asciiTheme="minorHAnsi" w:hAnsiTheme="minorHAnsi"/>
          <w:sz w:val="22"/>
        </w:rPr>
      </w:pPr>
      <w:r w:rsidRPr="00D61F8F">
        <w:rPr>
          <w:rFonts w:asciiTheme="minorHAnsi" w:hAnsiTheme="minorHAnsi"/>
          <w:sz w:val="22"/>
        </w:rPr>
        <w:t>Hebben ouders bezwaren tegen een bepaalde arts van het CLB, dan kan in overleg een andere arts worden aangeduid. In dat geval zijn de kosten ten laste van de ouders.</w:t>
      </w:r>
    </w:p>
    <w:p w14:paraId="0B58FDFB" w14:textId="77777777" w:rsidR="00597296" w:rsidRPr="00D61F8F" w:rsidRDefault="00597296" w:rsidP="00D61F8F">
      <w:pPr>
        <w:pStyle w:val="Geenafstand"/>
        <w:numPr>
          <w:ilvl w:val="0"/>
          <w:numId w:val="4"/>
        </w:numPr>
        <w:jc w:val="both"/>
        <w:rPr>
          <w:rFonts w:asciiTheme="minorHAnsi" w:hAnsiTheme="minorHAnsi"/>
          <w:sz w:val="22"/>
        </w:rPr>
      </w:pPr>
      <w:r w:rsidRPr="00D61F8F">
        <w:rPr>
          <w:rFonts w:asciiTheme="minorHAnsi" w:hAnsiTheme="minorHAnsi"/>
          <w:sz w:val="22"/>
        </w:rPr>
        <w:t>Het centrum maakt zijn werking bekend aan de ouders. Dat gebeurt minstens op het ogenblik dat de leerling voor de eerste keer wordt ingeschreven in de school. Ouders krijgen informatie over de rechten en plichten van ouders, leerlingen, de school en het centrum.</w:t>
      </w:r>
    </w:p>
    <w:p w14:paraId="70144FE9" w14:textId="77777777" w:rsidR="00597296" w:rsidRPr="00D61F8F" w:rsidRDefault="00597296" w:rsidP="00D61F8F">
      <w:pPr>
        <w:pStyle w:val="Geenafstand"/>
        <w:numPr>
          <w:ilvl w:val="0"/>
          <w:numId w:val="4"/>
        </w:numPr>
        <w:jc w:val="both"/>
        <w:rPr>
          <w:rFonts w:asciiTheme="minorHAnsi" w:hAnsiTheme="minorHAnsi"/>
          <w:sz w:val="22"/>
        </w:rPr>
      </w:pPr>
      <w:r w:rsidRPr="00D61F8F">
        <w:rPr>
          <w:rFonts w:asciiTheme="minorHAnsi" w:hAnsiTheme="minorHAnsi"/>
          <w:sz w:val="22"/>
        </w:rPr>
        <w:t>De regering kan het centrum verplichten vormen van begeleiding voor deelgroepen van leerlingen, ouders en scholen voor te stellen. Het staat deze leerlingen, ouders en scholen vrij om al dan niet op dit verzekerd aanbod in te gaan.</w:t>
      </w:r>
    </w:p>
    <w:p w14:paraId="564A93A8" w14:textId="77777777" w:rsidR="00597296" w:rsidRPr="00D61F8F" w:rsidRDefault="00597296" w:rsidP="00D61F8F">
      <w:pPr>
        <w:pStyle w:val="Geenafstand"/>
        <w:numPr>
          <w:ilvl w:val="0"/>
          <w:numId w:val="4"/>
        </w:numPr>
        <w:jc w:val="both"/>
        <w:rPr>
          <w:rFonts w:asciiTheme="minorHAnsi" w:hAnsiTheme="minorHAnsi"/>
          <w:sz w:val="22"/>
        </w:rPr>
      </w:pPr>
      <w:r w:rsidRPr="00D61F8F">
        <w:rPr>
          <w:rFonts w:asciiTheme="minorHAnsi" w:hAnsiTheme="minorHAnsi"/>
          <w:sz w:val="22"/>
        </w:rPr>
        <w:t>Als een leerling van school verandert, behoudt het centrum zijn bevoegdheid en verantwoordelijkheid ten aanzien van die leerling tot de leerling is ingeschreven in een school die door een ander centrum wordt bediend.</w:t>
      </w:r>
    </w:p>
    <w:p w14:paraId="060F712C" w14:textId="77777777" w:rsidR="00597296" w:rsidRPr="00D61F8F" w:rsidRDefault="00597296" w:rsidP="00D61F8F">
      <w:pPr>
        <w:pStyle w:val="Geenafstand"/>
        <w:numPr>
          <w:ilvl w:val="0"/>
          <w:numId w:val="4"/>
        </w:numPr>
        <w:jc w:val="both"/>
        <w:rPr>
          <w:rFonts w:asciiTheme="minorHAnsi" w:hAnsiTheme="minorHAnsi"/>
          <w:sz w:val="22"/>
        </w:rPr>
      </w:pPr>
      <w:r w:rsidRPr="00D61F8F">
        <w:rPr>
          <w:rFonts w:asciiTheme="minorHAnsi" w:hAnsiTheme="minorHAnsi"/>
          <w:sz w:val="22"/>
        </w:rPr>
        <w:t>Als een leerling voor een bepaalde periode niet ingeschreven is in de school, behoudt het centrum zijn bevoegdheid en verantwoordelijkheid ten aanzien van die leerling tot het einde van de periode van niet-inschrijving.</w:t>
      </w:r>
    </w:p>
    <w:p w14:paraId="19754FFF" w14:textId="77777777" w:rsidR="00597296" w:rsidRDefault="00597296" w:rsidP="00D61F8F">
      <w:pPr>
        <w:pStyle w:val="Geenafstand"/>
        <w:numPr>
          <w:ilvl w:val="0"/>
          <w:numId w:val="4"/>
        </w:numPr>
        <w:jc w:val="both"/>
        <w:rPr>
          <w:rFonts w:asciiTheme="minorHAnsi" w:hAnsiTheme="minorHAnsi"/>
          <w:sz w:val="22"/>
        </w:rPr>
      </w:pPr>
      <w:r w:rsidRPr="00D61F8F">
        <w:rPr>
          <w:rFonts w:asciiTheme="minorHAnsi" w:hAnsiTheme="minorHAnsi"/>
          <w:sz w:val="22"/>
        </w:rPr>
        <w:t>Het centrum heeft recht op de relevante informatie die over de leerlingen in de school aanwezig is en de school heeft recht op de relevante informatie over de leerlingen in begeleiding. Ze houden allebei bij het doorgeven en het gebruik van deze informatie rekening met de geldende regels inzake het beroepsgeheim, de deontologie en de bescherming van de persoonlijke levenssfeer.</w:t>
      </w:r>
    </w:p>
    <w:p w14:paraId="645912E2" w14:textId="77777777" w:rsidR="00D61F8F" w:rsidRPr="00D61F8F" w:rsidRDefault="00D61F8F" w:rsidP="00D61F8F">
      <w:pPr>
        <w:pStyle w:val="Geenafstand"/>
        <w:ind w:left="360"/>
        <w:jc w:val="both"/>
        <w:rPr>
          <w:rFonts w:asciiTheme="minorHAnsi" w:hAnsiTheme="minorHAnsi"/>
          <w:sz w:val="22"/>
        </w:rPr>
      </w:pPr>
    </w:p>
    <w:p w14:paraId="163B61E1" w14:textId="656142A7" w:rsidR="00597296" w:rsidRPr="00D61F8F" w:rsidRDefault="00597296" w:rsidP="00D61F8F">
      <w:pPr>
        <w:pStyle w:val="Kop2"/>
        <w:jc w:val="both"/>
        <w:rPr>
          <w:color w:val="00B0F0"/>
          <w:sz w:val="24"/>
        </w:rPr>
      </w:pPr>
      <w:r w:rsidRPr="00D61F8F">
        <w:rPr>
          <w:sz w:val="24"/>
        </w:rPr>
        <w:lastRenderedPageBreak/>
        <w:t>Het multid</w:t>
      </w:r>
      <w:r w:rsidR="00D61F8F">
        <w:rPr>
          <w:sz w:val="24"/>
        </w:rPr>
        <w:t>isciplinair dossier van uw kind</w:t>
      </w:r>
    </w:p>
    <w:p w14:paraId="7F26BEFD" w14:textId="77777777" w:rsidR="00597296" w:rsidRPr="00C21A17" w:rsidRDefault="00597296" w:rsidP="00C21A17">
      <w:pPr>
        <w:pStyle w:val="Geenafstand"/>
        <w:rPr>
          <w:rFonts w:asciiTheme="minorHAnsi" w:hAnsiTheme="minorHAnsi"/>
          <w:sz w:val="22"/>
        </w:rPr>
      </w:pPr>
    </w:p>
    <w:p w14:paraId="0C79F057" w14:textId="77777777" w:rsidR="00597296" w:rsidRPr="00D61F8F" w:rsidRDefault="00597296" w:rsidP="00D61F8F">
      <w:pPr>
        <w:pStyle w:val="Geenafstand"/>
        <w:numPr>
          <w:ilvl w:val="0"/>
          <w:numId w:val="5"/>
        </w:numPr>
        <w:jc w:val="both"/>
        <w:rPr>
          <w:rFonts w:asciiTheme="minorHAnsi" w:hAnsiTheme="minorHAnsi"/>
          <w:sz w:val="22"/>
        </w:rPr>
      </w:pPr>
      <w:r w:rsidRPr="00D61F8F">
        <w:rPr>
          <w:rFonts w:asciiTheme="minorHAnsi" w:hAnsiTheme="minorHAnsi"/>
          <w:sz w:val="22"/>
        </w:rPr>
        <w:t xml:space="preserve">Het multidisciplinair dossier van uw kind bevat alle voorhanden zijnde gegevens die over uw kind op het centrum aanwezig zijn. </w:t>
      </w:r>
    </w:p>
    <w:p w14:paraId="3D05F9F8" w14:textId="77777777" w:rsidR="00597296" w:rsidRPr="00D61F8F" w:rsidRDefault="00597296" w:rsidP="00D61F8F">
      <w:pPr>
        <w:pStyle w:val="Geenafstand"/>
        <w:numPr>
          <w:ilvl w:val="0"/>
          <w:numId w:val="5"/>
        </w:numPr>
        <w:jc w:val="both"/>
        <w:rPr>
          <w:rFonts w:asciiTheme="minorHAnsi" w:hAnsiTheme="minorHAnsi"/>
          <w:sz w:val="22"/>
        </w:rPr>
      </w:pPr>
      <w:r w:rsidRPr="00D61F8F">
        <w:rPr>
          <w:rFonts w:asciiTheme="minorHAnsi" w:hAnsiTheme="minorHAnsi"/>
          <w:sz w:val="22"/>
        </w:rPr>
        <w:t>Als een leerling van school verandert, is het CLB dat de vorige school begeleidt, ervoor verantwoordelijk dat het CLB-dossier de leerling volgt. Er is geen toestemming van de ouders vereist om een multidisciplinair dossier over te dragen.</w:t>
      </w:r>
    </w:p>
    <w:p w14:paraId="29537A0F" w14:textId="0F3D119B" w:rsidR="00597296" w:rsidRPr="00D61F8F" w:rsidRDefault="00597296" w:rsidP="00D61F8F">
      <w:pPr>
        <w:pStyle w:val="Geenafstand"/>
        <w:numPr>
          <w:ilvl w:val="0"/>
          <w:numId w:val="5"/>
        </w:numPr>
        <w:jc w:val="both"/>
        <w:rPr>
          <w:rFonts w:asciiTheme="minorHAnsi" w:hAnsiTheme="minorHAnsi"/>
          <w:sz w:val="22"/>
        </w:rPr>
      </w:pPr>
      <w:r w:rsidRPr="00D61F8F">
        <w:rPr>
          <w:rFonts w:asciiTheme="minorHAnsi" w:hAnsiTheme="minorHAnsi"/>
          <w:sz w:val="22"/>
        </w:rPr>
        <w:t>Er bestaat maar één CLB-dossier en dit dossier is in principe een ondeelbaar geh</w:t>
      </w:r>
      <w:r w:rsidR="00D61F8F">
        <w:rPr>
          <w:rFonts w:asciiTheme="minorHAnsi" w:hAnsiTheme="minorHAnsi"/>
          <w:sz w:val="22"/>
        </w:rPr>
        <w:t xml:space="preserve">eel. Daarom wordt het bij het </w:t>
      </w:r>
      <w:r w:rsidRPr="00D61F8F">
        <w:rPr>
          <w:rFonts w:asciiTheme="minorHAnsi" w:hAnsiTheme="minorHAnsi"/>
          <w:sz w:val="22"/>
        </w:rPr>
        <w:t xml:space="preserve">veranderen </w:t>
      </w:r>
      <w:r w:rsidR="00D61F8F">
        <w:rPr>
          <w:rFonts w:asciiTheme="minorHAnsi" w:hAnsiTheme="minorHAnsi"/>
          <w:sz w:val="22"/>
        </w:rPr>
        <w:t xml:space="preserve">van school </w:t>
      </w:r>
      <w:r w:rsidRPr="00D61F8F">
        <w:rPr>
          <w:rFonts w:asciiTheme="minorHAnsi" w:hAnsiTheme="minorHAnsi"/>
          <w:sz w:val="22"/>
        </w:rPr>
        <w:t>in één zending overgemaakt. Elk CLB is eraan gehouden de ouders te informeren over het doorgeven van het dossie</w:t>
      </w:r>
      <w:r w:rsidR="00D61F8F">
        <w:rPr>
          <w:rFonts w:asciiTheme="minorHAnsi" w:hAnsiTheme="minorHAnsi"/>
          <w:sz w:val="22"/>
        </w:rPr>
        <w:t>r. Er wordt een wachttijd van dertig</w:t>
      </w:r>
      <w:r w:rsidRPr="00D61F8F">
        <w:rPr>
          <w:rFonts w:asciiTheme="minorHAnsi" w:hAnsiTheme="minorHAnsi"/>
          <w:sz w:val="22"/>
        </w:rPr>
        <w:t xml:space="preserve"> dagen gerespecteerd na het informeren van de ouders. Als ouder kunt u afzien van die</w:t>
      </w:r>
      <w:r w:rsidR="00D61F8F">
        <w:rPr>
          <w:rFonts w:asciiTheme="minorHAnsi" w:hAnsiTheme="minorHAnsi"/>
          <w:sz w:val="22"/>
        </w:rPr>
        <w:t xml:space="preserve"> wachttijd. U kunt binnen die dertig</w:t>
      </w:r>
      <w:r w:rsidRPr="00D61F8F">
        <w:rPr>
          <w:rFonts w:asciiTheme="minorHAnsi" w:hAnsiTheme="minorHAnsi"/>
          <w:sz w:val="22"/>
        </w:rPr>
        <w:t xml:space="preserve"> dagen verzet aantekenen tegen het overmaken van de niet-verplichte gegevens uit het dossier. U kunt geen verzet aantekenen tegen de overdracht van volgende gegevens: identificatiegegevens, vaccinatiegegevens, gegevens in het kader van de verplichte CLB-opdrachten, bijzondere consulten en de medische onderzoeken uitgevoerd als vorm van nazorg na een algemeen, een gericht of een bijzonder consult.</w:t>
      </w:r>
    </w:p>
    <w:p w14:paraId="027E588F" w14:textId="100918E1" w:rsidR="00597296" w:rsidRPr="00D61F8F" w:rsidRDefault="00597296" w:rsidP="00D61F8F">
      <w:pPr>
        <w:pStyle w:val="Geenafstand"/>
        <w:numPr>
          <w:ilvl w:val="0"/>
          <w:numId w:val="5"/>
        </w:numPr>
        <w:jc w:val="both"/>
        <w:rPr>
          <w:rFonts w:asciiTheme="minorHAnsi" w:hAnsiTheme="minorHAnsi"/>
          <w:sz w:val="22"/>
        </w:rPr>
      </w:pPr>
      <w:r w:rsidRPr="00D61F8F">
        <w:rPr>
          <w:rFonts w:asciiTheme="minorHAnsi" w:hAnsiTheme="minorHAnsi"/>
          <w:sz w:val="22"/>
        </w:rPr>
        <w:t xml:space="preserve">Indien u verzet aantekent verzendt het vorige CLB enkel de verplicht over te dragen gegevens samen met een kopie van het verzet. Het bewaart de gegevens waartegen verzet werd </w:t>
      </w:r>
      <w:r w:rsidR="00D61F8F">
        <w:rPr>
          <w:rFonts w:asciiTheme="minorHAnsi" w:hAnsiTheme="minorHAnsi"/>
          <w:sz w:val="22"/>
        </w:rPr>
        <w:t>aangetekend tot tien</w:t>
      </w:r>
      <w:r w:rsidRPr="00D61F8F">
        <w:rPr>
          <w:rFonts w:asciiTheme="minorHAnsi" w:hAnsiTheme="minorHAnsi"/>
          <w:sz w:val="22"/>
        </w:rPr>
        <w:t xml:space="preserve"> jaar na het laatste contact.</w:t>
      </w:r>
      <w:bookmarkStart w:id="0" w:name="_GoBack"/>
      <w:bookmarkEnd w:id="0"/>
    </w:p>
    <w:sectPr w:rsidR="00597296" w:rsidRPr="00D61F8F" w:rsidSect="0022106E">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3128B"/>
    <w:multiLevelType w:val="hybridMultilevel"/>
    <w:tmpl w:val="2CD42E62"/>
    <w:lvl w:ilvl="0" w:tplc="AE629226">
      <w:start w:val="1"/>
      <w:numFmt w:val="bullet"/>
      <w:lvlText w:val=""/>
      <w:lvlJc w:val="left"/>
      <w:pPr>
        <w:tabs>
          <w:tab w:val="num" w:pos="720"/>
        </w:tabs>
        <w:ind w:left="720" w:hanging="360"/>
      </w:pPr>
      <w:rPr>
        <w:rFonts w:ascii="Symbol" w:hAnsi="Symbol" w:hint="default"/>
        <w:color w:val="auto"/>
      </w:rPr>
    </w:lvl>
    <w:lvl w:ilvl="1" w:tplc="04130003">
      <w:start w:val="1"/>
      <w:numFmt w:val="bullet"/>
      <w:lvlText w:val="o"/>
      <w:lvlJc w:val="left"/>
      <w:pPr>
        <w:tabs>
          <w:tab w:val="num" w:pos="1440"/>
        </w:tabs>
        <w:ind w:left="1440" w:hanging="360"/>
      </w:pPr>
      <w:rPr>
        <w:rFonts w:ascii="Courier New" w:hAnsi="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nsid w:val="483A2C23"/>
    <w:multiLevelType w:val="hybridMultilevel"/>
    <w:tmpl w:val="02002B28"/>
    <w:lvl w:ilvl="0" w:tplc="67FC9D96">
      <w:start w:val="1"/>
      <w:numFmt w:val="bullet"/>
      <w:lvlText w:val="-"/>
      <w:lvlJc w:val="left"/>
      <w:pPr>
        <w:ind w:left="720" w:hanging="360"/>
      </w:pPr>
      <w:rPr>
        <w:rFonts w:ascii="Calibri" w:hAnsi="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nsid w:val="5A0A0095"/>
    <w:multiLevelType w:val="hybridMultilevel"/>
    <w:tmpl w:val="13B426EA"/>
    <w:lvl w:ilvl="0" w:tplc="67FC9D96">
      <w:start w:val="1"/>
      <w:numFmt w:val="bullet"/>
      <w:lvlText w:val="-"/>
      <w:lvlJc w:val="left"/>
      <w:pPr>
        <w:ind w:left="720" w:hanging="360"/>
      </w:pPr>
      <w:rPr>
        <w:rFonts w:ascii="Calibri" w:hAnsi="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nsid w:val="5E80321D"/>
    <w:multiLevelType w:val="hybridMultilevel"/>
    <w:tmpl w:val="A3C66E5A"/>
    <w:lvl w:ilvl="0" w:tplc="AE629226">
      <w:start w:val="1"/>
      <w:numFmt w:val="bullet"/>
      <w:lvlText w:val=""/>
      <w:lvlJc w:val="left"/>
      <w:pPr>
        <w:tabs>
          <w:tab w:val="num" w:pos="1080"/>
        </w:tabs>
        <w:ind w:left="1080" w:hanging="360"/>
      </w:pPr>
      <w:rPr>
        <w:rFonts w:ascii="Symbol" w:hAnsi="Symbol" w:hint="default"/>
        <w:color w:val="auto"/>
      </w:rPr>
    </w:lvl>
    <w:lvl w:ilvl="1" w:tplc="04130003" w:tentative="1">
      <w:start w:val="1"/>
      <w:numFmt w:val="bullet"/>
      <w:lvlText w:val="o"/>
      <w:lvlJc w:val="left"/>
      <w:pPr>
        <w:tabs>
          <w:tab w:val="num" w:pos="1800"/>
        </w:tabs>
        <w:ind w:left="1800" w:hanging="360"/>
      </w:pPr>
      <w:rPr>
        <w:rFonts w:ascii="Courier New" w:hAnsi="Courier New" w:hint="default"/>
      </w:rPr>
    </w:lvl>
    <w:lvl w:ilvl="2" w:tplc="04130005" w:tentative="1">
      <w:start w:val="1"/>
      <w:numFmt w:val="bullet"/>
      <w:lvlText w:val=""/>
      <w:lvlJc w:val="left"/>
      <w:pPr>
        <w:tabs>
          <w:tab w:val="num" w:pos="2520"/>
        </w:tabs>
        <w:ind w:left="2520" w:hanging="360"/>
      </w:pPr>
      <w:rPr>
        <w:rFonts w:ascii="Wingdings" w:hAnsi="Wingdings" w:hint="default"/>
      </w:rPr>
    </w:lvl>
    <w:lvl w:ilvl="3" w:tplc="04130001" w:tentative="1">
      <w:start w:val="1"/>
      <w:numFmt w:val="bullet"/>
      <w:lvlText w:val=""/>
      <w:lvlJc w:val="left"/>
      <w:pPr>
        <w:tabs>
          <w:tab w:val="num" w:pos="3240"/>
        </w:tabs>
        <w:ind w:left="3240" w:hanging="360"/>
      </w:pPr>
      <w:rPr>
        <w:rFonts w:ascii="Symbol" w:hAnsi="Symbol" w:hint="default"/>
      </w:rPr>
    </w:lvl>
    <w:lvl w:ilvl="4" w:tplc="04130003" w:tentative="1">
      <w:start w:val="1"/>
      <w:numFmt w:val="bullet"/>
      <w:lvlText w:val="o"/>
      <w:lvlJc w:val="left"/>
      <w:pPr>
        <w:tabs>
          <w:tab w:val="num" w:pos="3960"/>
        </w:tabs>
        <w:ind w:left="3960" w:hanging="360"/>
      </w:pPr>
      <w:rPr>
        <w:rFonts w:ascii="Courier New" w:hAnsi="Courier New" w:hint="default"/>
      </w:rPr>
    </w:lvl>
    <w:lvl w:ilvl="5" w:tplc="04130005" w:tentative="1">
      <w:start w:val="1"/>
      <w:numFmt w:val="bullet"/>
      <w:lvlText w:val=""/>
      <w:lvlJc w:val="left"/>
      <w:pPr>
        <w:tabs>
          <w:tab w:val="num" w:pos="4680"/>
        </w:tabs>
        <w:ind w:left="4680" w:hanging="360"/>
      </w:pPr>
      <w:rPr>
        <w:rFonts w:ascii="Wingdings" w:hAnsi="Wingdings" w:hint="default"/>
      </w:rPr>
    </w:lvl>
    <w:lvl w:ilvl="6" w:tplc="04130001" w:tentative="1">
      <w:start w:val="1"/>
      <w:numFmt w:val="bullet"/>
      <w:lvlText w:val=""/>
      <w:lvlJc w:val="left"/>
      <w:pPr>
        <w:tabs>
          <w:tab w:val="num" w:pos="5400"/>
        </w:tabs>
        <w:ind w:left="5400" w:hanging="360"/>
      </w:pPr>
      <w:rPr>
        <w:rFonts w:ascii="Symbol" w:hAnsi="Symbol" w:hint="default"/>
      </w:rPr>
    </w:lvl>
    <w:lvl w:ilvl="7" w:tplc="04130003" w:tentative="1">
      <w:start w:val="1"/>
      <w:numFmt w:val="bullet"/>
      <w:lvlText w:val="o"/>
      <w:lvlJc w:val="left"/>
      <w:pPr>
        <w:tabs>
          <w:tab w:val="num" w:pos="6120"/>
        </w:tabs>
        <w:ind w:left="6120" w:hanging="360"/>
      </w:pPr>
      <w:rPr>
        <w:rFonts w:ascii="Courier New" w:hAnsi="Courier New" w:hint="default"/>
      </w:rPr>
    </w:lvl>
    <w:lvl w:ilvl="8" w:tplc="04130005" w:tentative="1">
      <w:start w:val="1"/>
      <w:numFmt w:val="bullet"/>
      <w:lvlText w:val=""/>
      <w:lvlJc w:val="left"/>
      <w:pPr>
        <w:tabs>
          <w:tab w:val="num" w:pos="6840"/>
        </w:tabs>
        <w:ind w:left="6840" w:hanging="360"/>
      </w:pPr>
      <w:rPr>
        <w:rFonts w:ascii="Wingdings" w:hAnsi="Wingdings" w:hint="default"/>
      </w:rPr>
    </w:lvl>
  </w:abstractNum>
  <w:abstractNum w:abstractNumId="4">
    <w:nsid w:val="7DAB6A47"/>
    <w:multiLevelType w:val="hybridMultilevel"/>
    <w:tmpl w:val="06DC93AC"/>
    <w:lvl w:ilvl="0" w:tplc="67FC9D96">
      <w:start w:val="1"/>
      <w:numFmt w:val="bullet"/>
      <w:lvlText w:val="-"/>
      <w:lvlJc w:val="left"/>
      <w:pPr>
        <w:ind w:left="720" w:hanging="360"/>
      </w:pPr>
      <w:rPr>
        <w:rFonts w:ascii="Calibri" w:hAnsi="Calibri" w:hint="default"/>
      </w:rPr>
    </w:lvl>
    <w:lvl w:ilvl="1" w:tplc="67FC9D96">
      <w:start w:val="1"/>
      <w:numFmt w:val="bullet"/>
      <w:lvlText w:val="-"/>
      <w:lvlJc w:val="left"/>
      <w:pPr>
        <w:ind w:left="1440" w:hanging="360"/>
      </w:pPr>
      <w:rPr>
        <w:rFonts w:ascii="Calibri" w:hAnsi="Calibri"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7296"/>
    <w:rsid w:val="00112742"/>
    <w:rsid w:val="00134E4D"/>
    <w:rsid w:val="0022106E"/>
    <w:rsid w:val="00370B2A"/>
    <w:rsid w:val="00597296"/>
    <w:rsid w:val="008C3A89"/>
    <w:rsid w:val="00C21A17"/>
    <w:rsid w:val="00D61F8F"/>
    <w:rsid w:val="00F46DAA"/>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8D31FC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nl-B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97296"/>
    <w:rPr>
      <w:rFonts w:ascii="Times New Roman" w:eastAsia="Times New Roman" w:hAnsi="Times New Roman" w:cs="Times New Roman"/>
      <w:lang w:val="nl-NL" w:eastAsia="nl-NL"/>
    </w:rPr>
  </w:style>
  <w:style w:type="paragraph" w:styleId="Kop1">
    <w:name w:val="heading 1"/>
    <w:basedOn w:val="Standaard"/>
    <w:next w:val="Standaard"/>
    <w:link w:val="Kop1Char"/>
    <w:qFormat/>
    <w:rsid w:val="00597296"/>
    <w:pPr>
      <w:keepNext/>
      <w:jc w:val="center"/>
      <w:outlineLvl w:val="0"/>
    </w:pPr>
    <w:rPr>
      <w:rFonts w:ascii="Comic Sans MS" w:hAnsi="Comic Sans MS"/>
      <w:color w:val="339966"/>
      <w:sz w:val="44"/>
    </w:rPr>
  </w:style>
  <w:style w:type="paragraph" w:styleId="Kop2">
    <w:name w:val="heading 2"/>
    <w:basedOn w:val="Standaard"/>
    <w:next w:val="Standaard"/>
    <w:link w:val="Kop2Char"/>
    <w:uiPriority w:val="9"/>
    <w:unhideWhenUsed/>
    <w:qFormat/>
    <w:rsid w:val="00D61F8F"/>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Kop4">
    <w:name w:val="heading 4"/>
    <w:basedOn w:val="Standaard"/>
    <w:next w:val="Standaard"/>
    <w:link w:val="Kop4Char"/>
    <w:uiPriority w:val="9"/>
    <w:semiHidden/>
    <w:unhideWhenUsed/>
    <w:qFormat/>
    <w:rsid w:val="00597296"/>
    <w:pPr>
      <w:keepNext/>
      <w:keepLines/>
      <w:spacing w:before="200"/>
      <w:outlineLvl w:val="3"/>
    </w:pPr>
    <w:rPr>
      <w:rFonts w:ascii="Cambria" w:hAnsi="Cambria"/>
      <w:b/>
      <w:bCs/>
      <w:i/>
      <w:iCs/>
      <w:color w:val="4F81BD"/>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597296"/>
    <w:rPr>
      <w:rFonts w:ascii="Comic Sans MS" w:eastAsia="Times New Roman" w:hAnsi="Comic Sans MS" w:cs="Times New Roman"/>
      <w:color w:val="339966"/>
      <w:sz w:val="44"/>
      <w:lang w:val="nl-NL" w:eastAsia="nl-NL"/>
    </w:rPr>
  </w:style>
  <w:style w:type="character" w:customStyle="1" w:styleId="Kop4Char">
    <w:name w:val="Kop 4 Char"/>
    <w:basedOn w:val="Standaardalinea-lettertype"/>
    <w:link w:val="Kop4"/>
    <w:uiPriority w:val="9"/>
    <w:semiHidden/>
    <w:rsid w:val="00597296"/>
    <w:rPr>
      <w:rFonts w:ascii="Cambria" w:eastAsia="Times New Roman" w:hAnsi="Cambria" w:cs="Times New Roman"/>
      <w:b/>
      <w:bCs/>
      <w:i/>
      <w:iCs/>
      <w:color w:val="4F81BD"/>
      <w:lang w:val="nl-NL" w:eastAsia="nl-NL"/>
    </w:rPr>
  </w:style>
  <w:style w:type="paragraph" w:styleId="Geenafstand">
    <w:name w:val="No Spacing"/>
    <w:uiPriority w:val="1"/>
    <w:qFormat/>
    <w:rsid w:val="00D61F8F"/>
    <w:rPr>
      <w:rFonts w:ascii="Times New Roman" w:eastAsia="Times New Roman" w:hAnsi="Times New Roman" w:cs="Times New Roman"/>
      <w:lang w:val="nl-NL" w:eastAsia="nl-NL"/>
    </w:rPr>
  </w:style>
  <w:style w:type="character" w:customStyle="1" w:styleId="Kop2Char">
    <w:name w:val="Kop 2 Char"/>
    <w:basedOn w:val="Standaardalinea-lettertype"/>
    <w:link w:val="Kop2"/>
    <w:uiPriority w:val="9"/>
    <w:rsid w:val="00D61F8F"/>
    <w:rPr>
      <w:rFonts w:asciiTheme="majorHAnsi" w:eastAsiaTheme="majorEastAsia" w:hAnsiTheme="majorHAnsi" w:cstheme="majorBidi"/>
      <w:b/>
      <w:bCs/>
      <w:color w:val="5B9BD5" w:themeColor="accent1"/>
      <w:sz w:val="26"/>
      <w:szCs w:val="26"/>
      <w:lang w:val="nl-NL"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nl-B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97296"/>
    <w:rPr>
      <w:rFonts w:ascii="Times New Roman" w:eastAsia="Times New Roman" w:hAnsi="Times New Roman" w:cs="Times New Roman"/>
      <w:lang w:val="nl-NL" w:eastAsia="nl-NL"/>
    </w:rPr>
  </w:style>
  <w:style w:type="paragraph" w:styleId="Kop1">
    <w:name w:val="heading 1"/>
    <w:basedOn w:val="Standaard"/>
    <w:next w:val="Standaard"/>
    <w:link w:val="Kop1Char"/>
    <w:qFormat/>
    <w:rsid w:val="00597296"/>
    <w:pPr>
      <w:keepNext/>
      <w:jc w:val="center"/>
      <w:outlineLvl w:val="0"/>
    </w:pPr>
    <w:rPr>
      <w:rFonts w:ascii="Comic Sans MS" w:hAnsi="Comic Sans MS"/>
      <w:color w:val="339966"/>
      <w:sz w:val="44"/>
    </w:rPr>
  </w:style>
  <w:style w:type="paragraph" w:styleId="Kop2">
    <w:name w:val="heading 2"/>
    <w:basedOn w:val="Standaard"/>
    <w:next w:val="Standaard"/>
    <w:link w:val="Kop2Char"/>
    <w:uiPriority w:val="9"/>
    <w:unhideWhenUsed/>
    <w:qFormat/>
    <w:rsid w:val="00D61F8F"/>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Kop4">
    <w:name w:val="heading 4"/>
    <w:basedOn w:val="Standaard"/>
    <w:next w:val="Standaard"/>
    <w:link w:val="Kop4Char"/>
    <w:uiPriority w:val="9"/>
    <w:semiHidden/>
    <w:unhideWhenUsed/>
    <w:qFormat/>
    <w:rsid w:val="00597296"/>
    <w:pPr>
      <w:keepNext/>
      <w:keepLines/>
      <w:spacing w:before="200"/>
      <w:outlineLvl w:val="3"/>
    </w:pPr>
    <w:rPr>
      <w:rFonts w:ascii="Cambria" w:hAnsi="Cambria"/>
      <w:b/>
      <w:bCs/>
      <w:i/>
      <w:iCs/>
      <w:color w:val="4F81BD"/>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597296"/>
    <w:rPr>
      <w:rFonts w:ascii="Comic Sans MS" w:eastAsia="Times New Roman" w:hAnsi="Comic Sans MS" w:cs="Times New Roman"/>
      <w:color w:val="339966"/>
      <w:sz w:val="44"/>
      <w:lang w:val="nl-NL" w:eastAsia="nl-NL"/>
    </w:rPr>
  </w:style>
  <w:style w:type="character" w:customStyle="1" w:styleId="Kop4Char">
    <w:name w:val="Kop 4 Char"/>
    <w:basedOn w:val="Standaardalinea-lettertype"/>
    <w:link w:val="Kop4"/>
    <w:uiPriority w:val="9"/>
    <w:semiHidden/>
    <w:rsid w:val="00597296"/>
    <w:rPr>
      <w:rFonts w:ascii="Cambria" w:eastAsia="Times New Roman" w:hAnsi="Cambria" w:cs="Times New Roman"/>
      <w:b/>
      <w:bCs/>
      <w:i/>
      <w:iCs/>
      <w:color w:val="4F81BD"/>
      <w:lang w:val="nl-NL" w:eastAsia="nl-NL"/>
    </w:rPr>
  </w:style>
  <w:style w:type="paragraph" w:styleId="Geenafstand">
    <w:name w:val="No Spacing"/>
    <w:uiPriority w:val="1"/>
    <w:qFormat/>
    <w:rsid w:val="00D61F8F"/>
    <w:rPr>
      <w:rFonts w:ascii="Times New Roman" w:eastAsia="Times New Roman" w:hAnsi="Times New Roman" w:cs="Times New Roman"/>
      <w:lang w:val="nl-NL" w:eastAsia="nl-NL"/>
    </w:rPr>
  </w:style>
  <w:style w:type="character" w:customStyle="1" w:styleId="Kop2Char">
    <w:name w:val="Kop 2 Char"/>
    <w:basedOn w:val="Standaardalinea-lettertype"/>
    <w:link w:val="Kop2"/>
    <w:uiPriority w:val="9"/>
    <w:rsid w:val="00D61F8F"/>
    <w:rPr>
      <w:rFonts w:asciiTheme="majorHAnsi" w:eastAsiaTheme="majorEastAsia" w:hAnsiTheme="majorHAnsi" w:cstheme="majorBidi"/>
      <w:b/>
      <w:bCs/>
      <w:color w:val="5B9BD5" w:themeColor="accent1"/>
      <w:sz w:val="26"/>
      <w:szCs w:val="26"/>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640</Words>
  <Characters>3526</Characters>
  <Application>Microsoft Office Word</Application>
  <DocSecurity>0</DocSecurity>
  <Lines>29</Lines>
  <Paragraphs>8</Paragraphs>
  <ScaleCrop>false</ScaleCrop>
  <Company/>
  <LinksUpToDate>false</LinksUpToDate>
  <CharactersWithSpaces>4158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 VS</dc:creator>
  <cp:keywords/>
  <dc:description/>
  <cp:lastModifiedBy>Niki</cp:lastModifiedBy>
  <cp:revision>3</cp:revision>
  <dcterms:created xsi:type="dcterms:W3CDTF">2016-02-04T06:14:00Z</dcterms:created>
  <dcterms:modified xsi:type="dcterms:W3CDTF">2016-03-15T17:58:00Z</dcterms:modified>
</cp:coreProperties>
</file>